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72CFE" w:rsidRDefault="00000000">
      <w:pPr>
        <w:widowControl w:val="0"/>
        <w:pBdr>
          <w:top w:val="nil"/>
          <w:left w:val="nil"/>
          <w:bottom w:val="nil"/>
          <w:right w:val="nil"/>
          <w:between w:val="nil"/>
        </w:pBdr>
        <w:spacing w:line="212" w:lineRule="auto"/>
        <w:ind w:left="508" w:right="547"/>
        <w:jc w:val="center"/>
        <w:rPr>
          <w:rFonts w:ascii="Calibri" w:eastAsia="Calibri" w:hAnsi="Calibri" w:cs="Calibri"/>
          <w:color w:val="000000"/>
          <w:sz w:val="32"/>
          <w:szCs w:val="32"/>
        </w:rPr>
      </w:pPr>
      <w:r>
        <w:rPr>
          <w:rFonts w:ascii="Calibri" w:eastAsia="Calibri" w:hAnsi="Calibri" w:cs="Calibri"/>
          <w:color w:val="000000"/>
          <w:sz w:val="32"/>
          <w:szCs w:val="32"/>
          <w:u w:val="single"/>
        </w:rPr>
        <w:t>Rental Criteria</w:t>
      </w:r>
      <w:r>
        <w:rPr>
          <w:rFonts w:ascii="Calibri" w:eastAsia="Calibri" w:hAnsi="Calibri" w:cs="Calibri"/>
          <w:color w:val="000000"/>
          <w:sz w:val="32"/>
          <w:szCs w:val="32"/>
        </w:rPr>
        <w:t xml:space="preserve"> </w:t>
      </w:r>
    </w:p>
    <w:p w14:paraId="00000002" w14:textId="77777777" w:rsidR="00372CFE" w:rsidRDefault="00000000">
      <w:pPr>
        <w:widowControl w:val="0"/>
        <w:pBdr>
          <w:top w:val="nil"/>
          <w:left w:val="nil"/>
          <w:bottom w:val="nil"/>
          <w:right w:val="nil"/>
          <w:between w:val="nil"/>
        </w:pBdr>
        <w:spacing w:before="142" w:line="240" w:lineRule="auto"/>
        <w:jc w:val="center"/>
        <w:rPr>
          <w:rFonts w:ascii="Calibri" w:eastAsia="Calibri" w:hAnsi="Calibri" w:cs="Calibri"/>
          <w:b/>
          <w:bCs/>
          <w:color w:val="000000"/>
          <w:sz w:val="24"/>
          <w:szCs w:val="24"/>
        </w:rPr>
      </w:pPr>
      <w:r>
        <w:rPr>
          <w:rFonts w:ascii="Calibri" w:eastAsia="Calibri" w:hAnsi="Calibri" w:cs="Calibri"/>
          <w:b/>
          <w:bCs/>
          <w:color w:val="000000"/>
          <w:sz w:val="24"/>
          <w:szCs w:val="24"/>
        </w:rPr>
        <w:t xml:space="preserve">PLEASE DO NOT BEGIN THE APPLICATION UNTIL YOU HAVE READ AND UNDERSTOOD OUR RENTAL CRITERIA. </w:t>
      </w:r>
    </w:p>
    <w:p w14:paraId="00000003" w14:textId="77777777" w:rsidR="00372CFE" w:rsidRDefault="00000000">
      <w:pPr>
        <w:widowControl w:val="0"/>
        <w:pBdr>
          <w:top w:val="nil"/>
          <w:left w:val="nil"/>
          <w:bottom w:val="nil"/>
          <w:right w:val="nil"/>
          <w:between w:val="nil"/>
        </w:pBdr>
        <w:spacing w:before="281" w:line="240" w:lineRule="auto"/>
        <w:ind w:left="17"/>
        <w:rPr>
          <w:rFonts w:ascii="Calibri" w:eastAsia="Calibri" w:hAnsi="Calibri" w:cs="Calibri"/>
          <w:color w:val="000000"/>
          <w:sz w:val="24"/>
          <w:szCs w:val="24"/>
        </w:rPr>
      </w:pPr>
      <w:r>
        <w:rPr>
          <w:rFonts w:ascii="Calibri" w:eastAsia="Calibri" w:hAnsi="Calibri" w:cs="Calibri"/>
          <w:color w:val="000000"/>
          <w:sz w:val="24"/>
          <w:szCs w:val="24"/>
        </w:rPr>
        <w:t>**</w:t>
      </w:r>
      <w:r>
        <w:rPr>
          <w:rFonts w:ascii="Calibri" w:eastAsia="Calibri" w:hAnsi="Calibri" w:cs="Calibri"/>
          <w:b/>
          <w:bCs/>
          <w:color w:val="000000"/>
          <w:sz w:val="24"/>
          <w:szCs w:val="24"/>
        </w:rPr>
        <w:t>APPLICATION FEES ARE NON-REFUNDABLE</w:t>
      </w:r>
      <w:r>
        <w:rPr>
          <w:rFonts w:ascii="Calibri" w:eastAsia="Calibri" w:hAnsi="Calibri" w:cs="Calibri"/>
          <w:color w:val="000000"/>
          <w:sz w:val="24"/>
          <w:szCs w:val="24"/>
        </w:rPr>
        <w:t xml:space="preserve">** </w:t>
      </w:r>
    </w:p>
    <w:p w14:paraId="00000004" w14:textId="7229DA9C" w:rsidR="00372CFE" w:rsidRDefault="00000000">
      <w:pPr>
        <w:widowControl w:val="0"/>
        <w:pBdr>
          <w:top w:val="nil"/>
          <w:left w:val="nil"/>
          <w:bottom w:val="nil"/>
          <w:right w:val="nil"/>
          <w:between w:val="nil"/>
        </w:pBdr>
        <w:spacing w:before="56" w:line="240" w:lineRule="auto"/>
        <w:ind w:left="17"/>
        <w:rPr>
          <w:rFonts w:ascii="Calibri" w:eastAsia="Calibri" w:hAnsi="Calibri" w:cs="Calibri"/>
          <w:color w:val="000000"/>
          <w:sz w:val="24"/>
          <w:szCs w:val="24"/>
        </w:rPr>
      </w:pPr>
      <w:r>
        <w:rPr>
          <w:rFonts w:ascii="Calibri" w:eastAsia="Calibri" w:hAnsi="Calibri" w:cs="Calibri"/>
          <w:color w:val="000000"/>
          <w:sz w:val="24"/>
          <w:szCs w:val="24"/>
        </w:rPr>
        <w:t>*$</w:t>
      </w:r>
      <w:r w:rsidR="00BF2CEE">
        <w:rPr>
          <w:rFonts w:ascii="Calibri" w:eastAsia="Calibri" w:hAnsi="Calibri" w:cs="Calibri"/>
          <w:sz w:val="24"/>
          <w:szCs w:val="24"/>
        </w:rPr>
        <w:t>6</w:t>
      </w:r>
      <w:r>
        <w:rPr>
          <w:rFonts w:ascii="Calibri" w:eastAsia="Calibri" w:hAnsi="Calibri" w:cs="Calibri"/>
          <w:sz w:val="24"/>
          <w:szCs w:val="24"/>
        </w:rPr>
        <w:t>0</w:t>
      </w:r>
      <w:r>
        <w:rPr>
          <w:rFonts w:ascii="Calibri" w:eastAsia="Calibri" w:hAnsi="Calibri" w:cs="Calibri"/>
          <w:color w:val="000000"/>
          <w:sz w:val="24"/>
          <w:szCs w:val="24"/>
        </w:rPr>
        <w:t xml:space="preserve"> APPLICATION FEE PER APPLICANT (18 YEARS OR OLDER)* </w:t>
      </w:r>
    </w:p>
    <w:p w14:paraId="00000005" w14:textId="77777777" w:rsidR="00372CFE" w:rsidRDefault="00000000">
      <w:pPr>
        <w:widowControl w:val="0"/>
        <w:pBdr>
          <w:top w:val="nil"/>
          <w:left w:val="nil"/>
          <w:bottom w:val="nil"/>
          <w:right w:val="nil"/>
          <w:between w:val="nil"/>
        </w:pBdr>
        <w:spacing w:before="56" w:line="240" w:lineRule="auto"/>
        <w:ind w:left="17"/>
        <w:rPr>
          <w:rFonts w:ascii="Calibri" w:eastAsia="Calibri" w:hAnsi="Calibri" w:cs="Calibri"/>
          <w:color w:val="000000"/>
          <w:sz w:val="24"/>
          <w:szCs w:val="24"/>
        </w:rPr>
      </w:pPr>
      <w:r>
        <w:rPr>
          <w:rFonts w:ascii="Calibri" w:eastAsia="Calibri" w:hAnsi="Calibri" w:cs="Calibri"/>
          <w:color w:val="000000"/>
          <w:sz w:val="24"/>
          <w:szCs w:val="24"/>
        </w:rPr>
        <w:t>*WE DO</w:t>
      </w:r>
      <w:r>
        <w:rPr>
          <w:rFonts w:ascii="Calibri" w:eastAsia="Calibri" w:hAnsi="Calibri" w:cs="Calibri"/>
          <w:color w:val="000000"/>
          <w:sz w:val="24"/>
          <w:szCs w:val="24"/>
          <w:u w:val="single"/>
        </w:rPr>
        <w:t xml:space="preserve"> </w:t>
      </w:r>
      <w:r>
        <w:rPr>
          <w:rFonts w:ascii="Calibri" w:eastAsia="Calibri" w:hAnsi="Calibri" w:cs="Calibri"/>
          <w:b/>
          <w:bCs/>
          <w:color w:val="000000"/>
          <w:sz w:val="24"/>
          <w:szCs w:val="24"/>
          <w:u w:val="single"/>
        </w:rPr>
        <w:t>NOT</w:t>
      </w:r>
      <w:r>
        <w:rPr>
          <w:rFonts w:ascii="Calibri" w:eastAsia="Calibri" w:hAnsi="Calibri" w:cs="Calibri"/>
          <w:b/>
          <w:bCs/>
          <w:color w:val="000000"/>
          <w:sz w:val="24"/>
          <w:szCs w:val="24"/>
        </w:rPr>
        <w:t xml:space="preserve"> </w:t>
      </w:r>
      <w:r>
        <w:rPr>
          <w:rFonts w:ascii="Calibri" w:eastAsia="Calibri" w:hAnsi="Calibri" w:cs="Calibri"/>
          <w:color w:val="000000"/>
          <w:sz w:val="24"/>
          <w:szCs w:val="24"/>
        </w:rPr>
        <w:t xml:space="preserve">ACCEPT CO-SIGNERS EXCEPT FOR FULL-TIME COLLEGE STUDENTS* </w:t>
      </w:r>
    </w:p>
    <w:p w14:paraId="00000006" w14:textId="77777777" w:rsidR="00372CFE" w:rsidRDefault="00000000">
      <w:pPr>
        <w:widowControl w:val="0"/>
        <w:pBdr>
          <w:top w:val="nil"/>
          <w:left w:val="nil"/>
          <w:bottom w:val="nil"/>
          <w:right w:val="nil"/>
          <w:between w:val="nil"/>
        </w:pBdr>
        <w:spacing w:before="349" w:line="244" w:lineRule="auto"/>
        <w:ind w:left="9" w:right="1023" w:hanging="6"/>
        <w:rPr>
          <w:rFonts w:ascii="Calibri" w:eastAsia="Calibri" w:hAnsi="Calibri" w:cs="Calibri"/>
          <w:color w:val="000000"/>
          <w:sz w:val="24"/>
          <w:szCs w:val="24"/>
        </w:rPr>
      </w:pPr>
      <w:r>
        <w:rPr>
          <w:rFonts w:ascii="Calibri" w:eastAsia="Calibri" w:hAnsi="Calibri" w:cs="Calibri"/>
          <w:color w:val="000000"/>
          <w:sz w:val="24"/>
          <w:szCs w:val="24"/>
        </w:rPr>
        <w:t xml:space="preserve">Anyone 18 years or older MUST complete a separate application. We MUST have ALL information for ALL applicants before approving an application. </w:t>
      </w:r>
    </w:p>
    <w:p w14:paraId="00000007" w14:textId="77777777" w:rsidR="00372CFE" w:rsidRDefault="00000000">
      <w:pPr>
        <w:widowControl w:val="0"/>
        <w:pBdr>
          <w:top w:val="nil"/>
          <w:left w:val="nil"/>
          <w:bottom w:val="nil"/>
          <w:right w:val="nil"/>
          <w:between w:val="nil"/>
        </w:pBdr>
        <w:spacing w:before="248" w:line="240" w:lineRule="auto"/>
        <w:ind w:left="18"/>
        <w:rPr>
          <w:rFonts w:ascii="Calibri" w:eastAsia="Calibri" w:hAnsi="Calibri" w:cs="Calibri"/>
          <w:color w:val="000000"/>
          <w:sz w:val="24"/>
          <w:szCs w:val="24"/>
        </w:rPr>
      </w:pPr>
      <w:r>
        <w:rPr>
          <w:rFonts w:ascii="Calibri" w:eastAsia="Calibri" w:hAnsi="Calibri" w:cs="Calibri"/>
          <w:color w:val="000000"/>
          <w:sz w:val="24"/>
          <w:szCs w:val="24"/>
        </w:rPr>
        <w:t xml:space="preserve">Please have the following information available, as it will need to be included in the application: </w:t>
      </w:r>
    </w:p>
    <w:p w14:paraId="00000008" w14:textId="77777777" w:rsidR="00372CFE" w:rsidRDefault="00000000">
      <w:pPr>
        <w:widowControl w:val="0"/>
        <w:pBdr>
          <w:top w:val="nil"/>
          <w:left w:val="nil"/>
          <w:bottom w:val="nil"/>
          <w:right w:val="nil"/>
          <w:between w:val="nil"/>
        </w:pBdr>
        <w:spacing w:before="252" w:line="240" w:lineRule="auto"/>
        <w:ind w:left="379"/>
        <w:rPr>
          <w:rFonts w:ascii="Calibri" w:eastAsia="Calibri" w:hAnsi="Calibri" w:cs="Calibri"/>
          <w:color w:val="000000"/>
          <w:sz w:val="24"/>
          <w:szCs w:val="24"/>
        </w:rPr>
      </w:pPr>
      <w:r>
        <w:rPr>
          <w:color w:val="000000"/>
          <w:sz w:val="24"/>
          <w:szCs w:val="24"/>
          <w:highlight w:val="white"/>
        </w:rPr>
        <w:t xml:space="preserve">● </w:t>
      </w:r>
      <w:r>
        <w:rPr>
          <w:rFonts w:ascii="Calibri" w:eastAsia="Calibri" w:hAnsi="Calibri" w:cs="Calibri"/>
          <w:color w:val="000000"/>
          <w:sz w:val="24"/>
          <w:szCs w:val="24"/>
          <w:highlight w:val="white"/>
        </w:rPr>
        <w:t>Copies of all applicants’ driver’s licenses and/or State IDs.</w:t>
      </w:r>
      <w:r>
        <w:rPr>
          <w:rFonts w:ascii="Calibri" w:eastAsia="Calibri" w:hAnsi="Calibri" w:cs="Calibri"/>
          <w:color w:val="000000"/>
          <w:sz w:val="24"/>
          <w:szCs w:val="24"/>
        </w:rPr>
        <w:t xml:space="preserve"> </w:t>
      </w:r>
    </w:p>
    <w:p w14:paraId="00000009"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highlight w:val="white"/>
        </w:rPr>
        <w:t xml:space="preserve">● </w:t>
      </w:r>
      <w:r>
        <w:rPr>
          <w:rFonts w:ascii="Calibri" w:eastAsia="Calibri" w:hAnsi="Calibri" w:cs="Calibri"/>
          <w:color w:val="000000"/>
          <w:sz w:val="24"/>
          <w:szCs w:val="24"/>
          <w:highlight w:val="white"/>
        </w:rPr>
        <w:t>Income documentation (see details under “Income Criteria”)</w:t>
      </w:r>
      <w:r>
        <w:rPr>
          <w:rFonts w:ascii="Calibri" w:eastAsia="Calibri" w:hAnsi="Calibri" w:cs="Calibri"/>
          <w:color w:val="000000"/>
          <w:sz w:val="24"/>
          <w:szCs w:val="24"/>
        </w:rPr>
        <w:t xml:space="preserve"> </w:t>
      </w:r>
    </w:p>
    <w:p w14:paraId="0000000A" w14:textId="77777777" w:rsidR="00372CFE" w:rsidRDefault="00000000">
      <w:pPr>
        <w:widowControl w:val="0"/>
        <w:pBdr>
          <w:top w:val="nil"/>
          <w:left w:val="nil"/>
          <w:bottom w:val="nil"/>
          <w:right w:val="nil"/>
          <w:between w:val="nil"/>
        </w:pBdr>
        <w:spacing w:before="12" w:line="244" w:lineRule="auto"/>
        <w:ind w:left="729" w:right="274" w:hanging="349"/>
        <w:rPr>
          <w:rFonts w:ascii="Calibri" w:eastAsia="Calibri" w:hAnsi="Calibri" w:cs="Calibri"/>
          <w:color w:val="000000"/>
          <w:sz w:val="24"/>
          <w:szCs w:val="24"/>
        </w:rPr>
      </w:pPr>
      <w:r>
        <w:rPr>
          <w:color w:val="000000"/>
          <w:sz w:val="24"/>
          <w:szCs w:val="24"/>
          <w:highlight w:val="white"/>
        </w:rPr>
        <w:t xml:space="preserve">● </w:t>
      </w:r>
      <w:r>
        <w:rPr>
          <w:rFonts w:ascii="Calibri" w:eastAsia="Calibri" w:hAnsi="Calibri" w:cs="Calibri"/>
          <w:color w:val="000000"/>
          <w:sz w:val="24"/>
          <w:szCs w:val="24"/>
          <w:highlight w:val="white"/>
        </w:rPr>
        <w:t>Pictures of and information about your pet(s): Name, age, breed, weight, documentation regarding breed</w:t>
      </w:r>
      <w:r>
        <w:rPr>
          <w:rFonts w:ascii="Calibri" w:eastAsia="Calibri" w:hAnsi="Calibri" w:cs="Calibri"/>
          <w:color w:val="000000"/>
          <w:sz w:val="24"/>
          <w:szCs w:val="24"/>
        </w:rPr>
        <w:t xml:space="preserve"> </w:t>
      </w:r>
      <w:r>
        <w:rPr>
          <w:rFonts w:ascii="Calibri" w:eastAsia="Calibri" w:hAnsi="Calibri" w:cs="Calibri"/>
          <w:color w:val="000000"/>
          <w:sz w:val="24"/>
          <w:szCs w:val="24"/>
          <w:highlight w:val="white"/>
        </w:rPr>
        <w:t>and vaccination status</w:t>
      </w:r>
      <w:r>
        <w:rPr>
          <w:rFonts w:ascii="Calibri" w:eastAsia="Calibri" w:hAnsi="Calibri" w:cs="Calibri"/>
          <w:color w:val="000000"/>
          <w:sz w:val="24"/>
          <w:szCs w:val="24"/>
        </w:rPr>
        <w:t xml:space="preserve"> </w:t>
      </w:r>
    </w:p>
    <w:p w14:paraId="0000000B" w14:textId="77777777" w:rsidR="00372CFE" w:rsidRDefault="00000000">
      <w:pPr>
        <w:widowControl w:val="0"/>
        <w:pBdr>
          <w:top w:val="nil"/>
          <w:left w:val="nil"/>
          <w:bottom w:val="nil"/>
          <w:right w:val="nil"/>
          <w:between w:val="nil"/>
        </w:pBdr>
        <w:spacing w:before="8" w:line="240" w:lineRule="auto"/>
        <w:ind w:left="379"/>
        <w:rPr>
          <w:rFonts w:ascii="Calibri" w:eastAsia="Calibri" w:hAnsi="Calibri" w:cs="Calibri"/>
          <w:color w:val="000000"/>
          <w:sz w:val="24"/>
          <w:szCs w:val="24"/>
        </w:rPr>
      </w:pPr>
      <w:r>
        <w:rPr>
          <w:color w:val="000000"/>
          <w:sz w:val="24"/>
          <w:szCs w:val="24"/>
          <w:highlight w:val="white"/>
        </w:rPr>
        <w:t xml:space="preserve">● </w:t>
      </w:r>
      <w:r>
        <w:rPr>
          <w:rFonts w:ascii="Calibri" w:eastAsia="Calibri" w:hAnsi="Calibri" w:cs="Calibri"/>
          <w:color w:val="000000"/>
          <w:sz w:val="24"/>
          <w:szCs w:val="24"/>
          <w:highlight w:val="white"/>
        </w:rPr>
        <w:t>Documentation on any support animals</w:t>
      </w:r>
      <w:r>
        <w:rPr>
          <w:rFonts w:ascii="Calibri" w:eastAsia="Calibri" w:hAnsi="Calibri" w:cs="Calibri"/>
          <w:color w:val="000000"/>
          <w:sz w:val="24"/>
          <w:szCs w:val="24"/>
        </w:rPr>
        <w:t xml:space="preserve"> </w:t>
      </w:r>
    </w:p>
    <w:p w14:paraId="0000000C"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highlight w:val="white"/>
        </w:rPr>
        <w:t xml:space="preserve">● </w:t>
      </w:r>
      <w:r>
        <w:rPr>
          <w:rFonts w:ascii="Calibri" w:eastAsia="Calibri" w:hAnsi="Calibri" w:cs="Calibri"/>
          <w:color w:val="000000"/>
          <w:sz w:val="24"/>
          <w:szCs w:val="24"/>
          <w:highlight w:val="white"/>
        </w:rPr>
        <w:t>Contact information for your current employer</w:t>
      </w:r>
      <w:r>
        <w:rPr>
          <w:rFonts w:ascii="Calibri" w:eastAsia="Calibri" w:hAnsi="Calibri" w:cs="Calibri"/>
          <w:color w:val="000000"/>
          <w:sz w:val="24"/>
          <w:szCs w:val="24"/>
        </w:rPr>
        <w:t xml:space="preserve"> </w:t>
      </w:r>
    </w:p>
    <w:p w14:paraId="0000000D"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highlight w:val="white"/>
        </w:rPr>
        <w:t xml:space="preserve">● </w:t>
      </w:r>
      <w:r>
        <w:rPr>
          <w:rFonts w:ascii="Calibri" w:eastAsia="Calibri" w:hAnsi="Calibri" w:cs="Calibri"/>
          <w:color w:val="000000"/>
          <w:sz w:val="24"/>
          <w:szCs w:val="24"/>
          <w:highlight w:val="white"/>
        </w:rPr>
        <w:t>Contact information for current and past landlords (last 5 years)</w:t>
      </w:r>
      <w:r>
        <w:rPr>
          <w:rFonts w:ascii="Calibri" w:eastAsia="Calibri" w:hAnsi="Calibri" w:cs="Calibri"/>
          <w:color w:val="000000"/>
          <w:sz w:val="24"/>
          <w:szCs w:val="24"/>
        </w:rPr>
        <w:t xml:space="preserve"> </w:t>
      </w:r>
    </w:p>
    <w:p w14:paraId="0000000E" w14:textId="77777777" w:rsidR="00372CFE" w:rsidRDefault="00000000">
      <w:pPr>
        <w:widowControl w:val="0"/>
        <w:pBdr>
          <w:top w:val="nil"/>
          <w:left w:val="nil"/>
          <w:bottom w:val="nil"/>
          <w:right w:val="nil"/>
          <w:between w:val="nil"/>
        </w:pBdr>
        <w:spacing w:before="252" w:line="244" w:lineRule="auto"/>
        <w:ind w:left="14" w:right="119" w:hanging="4"/>
        <w:rPr>
          <w:rFonts w:ascii="Calibri" w:eastAsia="Calibri" w:hAnsi="Calibri" w:cs="Calibri"/>
          <w:color w:val="000000"/>
          <w:sz w:val="24"/>
          <w:szCs w:val="24"/>
        </w:rPr>
      </w:pPr>
      <w:r>
        <w:rPr>
          <w:rFonts w:ascii="Calibri" w:eastAsia="Calibri" w:hAnsi="Calibri" w:cs="Calibri"/>
          <w:color w:val="000000"/>
          <w:sz w:val="24"/>
          <w:szCs w:val="24"/>
        </w:rPr>
        <w:t xml:space="preserve">Qualification is based on credit history, rental history and/or home ownership, criminal background screening, and income verification. </w:t>
      </w:r>
    </w:p>
    <w:p w14:paraId="0000000F" w14:textId="77777777" w:rsidR="00372CFE" w:rsidRDefault="00000000">
      <w:pPr>
        <w:widowControl w:val="0"/>
        <w:pBdr>
          <w:top w:val="nil"/>
          <w:left w:val="nil"/>
          <w:bottom w:val="nil"/>
          <w:right w:val="nil"/>
          <w:between w:val="nil"/>
        </w:pBdr>
        <w:spacing w:before="301" w:line="244" w:lineRule="auto"/>
        <w:ind w:left="16" w:right="96" w:firstLine="2"/>
        <w:rPr>
          <w:rFonts w:ascii="Calibri" w:eastAsia="Calibri" w:hAnsi="Calibri" w:cs="Calibri"/>
          <w:color w:val="000000"/>
          <w:sz w:val="24"/>
          <w:szCs w:val="24"/>
        </w:rPr>
      </w:pPr>
      <w:r>
        <w:rPr>
          <w:rFonts w:ascii="Calibri" w:eastAsia="Calibri" w:hAnsi="Calibri" w:cs="Calibri"/>
          <w:color w:val="000000"/>
          <w:sz w:val="24"/>
          <w:szCs w:val="24"/>
        </w:rPr>
        <w:t xml:space="preserve">No more than 2 occupants per room are permitted. No more than 3 adult occupants (18 years or older) per property are permitted. </w:t>
      </w:r>
    </w:p>
    <w:p w14:paraId="00000010" w14:textId="77777777" w:rsidR="00372CFE" w:rsidRDefault="00000000">
      <w:pPr>
        <w:widowControl w:val="0"/>
        <w:pBdr>
          <w:top w:val="nil"/>
          <w:left w:val="nil"/>
          <w:bottom w:val="nil"/>
          <w:right w:val="nil"/>
          <w:between w:val="nil"/>
        </w:pBdr>
        <w:spacing w:before="345" w:line="280" w:lineRule="auto"/>
        <w:ind w:left="9" w:right="327" w:firstLine="9"/>
        <w:rPr>
          <w:rFonts w:ascii="Calibri" w:eastAsia="Calibri" w:hAnsi="Calibri" w:cs="Calibri"/>
          <w:color w:val="000000"/>
          <w:sz w:val="24"/>
          <w:szCs w:val="24"/>
        </w:rPr>
      </w:pPr>
      <w:r>
        <w:rPr>
          <w:rFonts w:ascii="Calibri" w:eastAsia="Calibri" w:hAnsi="Calibri" w:cs="Calibri"/>
          <w:color w:val="000000"/>
          <w:sz w:val="24"/>
          <w:szCs w:val="24"/>
        </w:rPr>
        <w:t xml:space="preserve">Providing false information or fraudulent documents on an application will result in immediate denial. Once an application has been submitted, we will be in contact via email during the application process. Failure to provide any requested information during the process within the time requested will result in cancellation of the application. </w:t>
      </w:r>
    </w:p>
    <w:p w14:paraId="00000011" w14:textId="77777777" w:rsidR="00372CFE" w:rsidRDefault="00000000">
      <w:pPr>
        <w:widowControl w:val="0"/>
        <w:pBdr>
          <w:top w:val="nil"/>
          <w:left w:val="nil"/>
          <w:bottom w:val="nil"/>
          <w:right w:val="nil"/>
          <w:between w:val="nil"/>
        </w:pBdr>
        <w:spacing w:before="352" w:line="240" w:lineRule="auto"/>
        <w:ind w:left="8"/>
        <w:rPr>
          <w:rFonts w:ascii="Calibri" w:eastAsia="Calibri" w:hAnsi="Calibri" w:cs="Calibri"/>
          <w:b/>
          <w:bCs/>
          <w:color w:val="000000"/>
          <w:sz w:val="26"/>
          <w:szCs w:val="26"/>
        </w:rPr>
      </w:pPr>
      <w:r>
        <w:rPr>
          <w:rFonts w:ascii="Calibri" w:eastAsia="Calibri" w:hAnsi="Calibri" w:cs="Calibri"/>
          <w:b/>
          <w:bCs/>
          <w:color w:val="000000"/>
          <w:sz w:val="26"/>
          <w:szCs w:val="26"/>
          <w:u w:val="single"/>
        </w:rPr>
        <w:t>CREDIT CRITERIA:</w:t>
      </w:r>
      <w:r>
        <w:rPr>
          <w:rFonts w:ascii="Calibri" w:eastAsia="Calibri" w:hAnsi="Calibri" w:cs="Calibri"/>
          <w:b/>
          <w:bCs/>
          <w:color w:val="000000"/>
          <w:sz w:val="26"/>
          <w:szCs w:val="26"/>
        </w:rPr>
        <w:t xml:space="preserve"> </w:t>
      </w:r>
    </w:p>
    <w:p w14:paraId="00000012" w14:textId="77777777" w:rsidR="00372CFE" w:rsidRDefault="00000000">
      <w:pPr>
        <w:widowControl w:val="0"/>
        <w:pBdr>
          <w:top w:val="nil"/>
          <w:left w:val="nil"/>
          <w:bottom w:val="nil"/>
          <w:right w:val="nil"/>
          <w:between w:val="nil"/>
        </w:pBdr>
        <w:spacing w:before="6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We will obtain a credit report for each applicant. </w:t>
      </w:r>
    </w:p>
    <w:p w14:paraId="00000013"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Chapter 7 Bankruptcy MUST be discharged for at least 1 year. </w:t>
      </w:r>
    </w:p>
    <w:p w14:paraId="00000014"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Chapter 13 Bankruptcy MUST have 12 months of repayment history. </w:t>
      </w:r>
    </w:p>
    <w:p w14:paraId="00000015" w14:textId="77777777" w:rsidR="00372CFE" w:rsidRDefault="00000000">
      <w:pPr>
        <w:widowControl w:val="0"/>
        <w:pBdr>
          <w:top w:val="nil"/>
          <w:left w:val="nil"/>
          <w:bottom w:val="nil"/>
          <w:right w:val="nil"/>
          <w:between w:val="nil"/>
        </w:pBdr>
        <w:spacing w:before="12" w:line="244" w:lineRule="auto"/>
        <w:ind w:left="379" w:right="247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Excessive charge-offs or collections accounts may be cause for automatic rejection. </w:t>
      </w:r>
      <w:r>
        <w:rPr>
          <w:color w:val="000000"/>
          <w:sz w:val="24"/>
          <w:szCs w:val="24"/>
        </w:rPr>
        <w:t xml:space="preserve">● </w:t>
      </w:r>
      <w:r>
        <w:rPr>
          <w:rFonts w:ascii="Calibri" w:eastAsia="Calibri" w:hAnsi="Calibri" w:cs="Calibri"/>
          <w:color w:val="000000"/>
          <w:sz w:val="24"/>
          <w:szCs w:val="24"/>
        </w:rPr>
        <w:t xml:space="preserve">The following will result in automatic denial: </w:t>
      </w:r>
    </w:p>
    <w:p w14:paraId="00000016" w14:textId="77777777" w:rsidR="00372CFE" w:rsidRDefault="00000000">
      <w:pPr>
        <w:widowControl w:val="0"/>
        <w:pBdr>
          <w:top w:val="nil"/>
          <w:left w:val="nil"/>
          <w:bottom w:val="nil"/>
          <w:right w:val="nil"/>
          <w:between w:val="nil"/>
        </w:pBdr>
        <w:spacing w:before="8" w:line="240" w:lineRule="auto"/>
        <w:ind w:left="1099"/>
        <w:rPr>
          <w:color w:val="000000"/>
          <w:sz w:val="18"/>
          <w:szCs w:val="18"/>
        </w:rPr>
      </w:pPr>
      <w:r>
        <w:rPr>
          <w:color w:val="000000"/>
          <w:sz w:val="24"/>
          <w:szCs w:val="24"/>
        </w:rPr>
        <w:t xml:space="preserve">○ </w:t>
      </w:r>
      <w:r>
        <w:rPr>
          <w:rFonts w:ascii="Calibri" w:eastAsia="Calibri" w:hAnsi="Calibri" w:cs="Calibri"/>
          <w:color w:val="000000"/>
          <w:sz w:val="24"/>
          <w:szCs w:val="24"/>
        </w:rPr>
        <w:t>Previous/current landlord debt</w:t>
      </w:r>
    </w:p>
    <w:p w14:paraId="00000017" w14:textId="77777777" w:rsidR="00372CFE" w:rsidRDefault="00000000">
      <w:pPr>
        <w:widowControl w:val="0"/>
        <w:pBdr>
          <w:top w:val="nil"/>
          <w:left w:val="nil"/>
          <w:bottom w:val="nil"/>
          <w:right w:val="nil"/>
          <w:between w:val="nil"/>
        </w:pBdr>
        <w:spacing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Eviction filings </w:t>
      </w:r>
    </w:p>
    <w:p w14:paraId="00000018"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Federal tax liens </w:t>
      </w:r>
    </w:p>
    <w:p w14:paraId="00000019"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Default on student loans </w:t>
      </w:r>
    </w:p>
    <w:p w14:paraId="0000001A"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Arrears in child support </w:t>
      </w:r>
    </w:p>
    <w:p w14:paraId="0000001B" w14:textId="77777777" w:rsidR="00372CFE" w:rsidRDefault="00000000">
      <w:pPr>
        <w:widowControl w:val="0"/>
        <w:pBdr>
          <w:top w:val="nil"/>
          <w:left w:val="nil"/>
          <w:bottom w:val="nil"/>
          <w:right w:val="nil"/>
          <w:between w:val="nil"/>
        </w:pBdr>
        <w:spacing w:before="349" w:line="240" w:lineRule="auto"/>
        <w:ind w:left="16"/>
        <w:rPr>
          <w:rFonts w:ascii="Calibri" w:eastAsia="Calibri" w:hAnsi="Calibri" w:cs="Calibri"/>
          <w:b/>
          <w:bCs/>
          <w:color w:val="000000"/>
          <w:sz w:val="26"/>
          <w:szCs w:val="26"/>
        </w:rPr>
      </w:pPr>
      <w:r>
        <w:rPr>
          <w:rFonts w:ascii="Calibri" w:eastAsia="Calibri" w:hAnsi="Calibri" w:cs="Calibri"/>
          <w:b/>
          <w:bCs/>
          <w:color w:val="000000"/>
          <w:sz w:val="26"/>
          <w:szCs w:val="26"/>
          <w:u w:val="single"/>
        </w:rPr>
        <w:t>INCOME CRITERIA:</w:t>
      </w:r>
      <w:r>
        <w:rPr>
          <w:rFonts w:ascii="Calibri" w:eastAsia="Calibri" w:hAnsi="Calibri" w:cs="Calibri"/>
          <w:b/>
          <w:bCs/>
          <w:color w:val="000000"/>
          <w:sz w:val="26"/>
          <w:szCs w:val="26"/>
        </w:rPr>
        <w:t xml:space="preserve"> </w:t>
      </w:r>
    </w:p>
    <w:p w14:paraId="0000001C" w14:textId="77777777" w:rsidR="00372CFE" w:rsidRDefault="00000000">
      <w:pPr>
        <w:widowControl w:val="0"/>
        <w:pBdr>
          <w:top w:val="nil"/>
          <w:left w:val="nil"/>
          <w:bottom w:val="nil"/>
          <w:right w:val="nil"/>
          <w:between w:val="nil"/>
        </w:pBdr>
        <w:spacing w:before="6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Applicant’s gross monthly income MUST be at least </w:t>
      </w:r>
      <w:r>
        <w:rPr>
          <w:rFonts w:ascii="Calibri" w:eastAsia="Calibri" w:hAnsi="Calibri" w:cs="Calibri"/>
          <w:b/>
          <w:bCs/>
          <w:color w:val="000000"/>
          <w:sz w:val="24"/>
          <w:szCs w:val="24"/>
          <w:u w:val="single"/>
        </w:rPr>
        <w:t>3x the monthly rent</w:t>
      </w:r>
      <w:r>
        <w:rPr>
          <w:rFonts w:ascii="Calibri" w:eastAsia="Calibri" w:hAnsi="Calibri" w:cs="Calibri"/>
          <w:color w:val="000000"/>
          <w:sz w:val="24"/>
          <w:szCs w:val="24"/>
        </w:rPr>
        <w:t xml:space="preserve">. </w:t>
      </w:r>
    </w:p>
    <w:p w14:paraId="0000001D"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All income sources will be verified. </w:t>
      </w:r>
    </w:p>
    <w:p w14:paraId="0000001E"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lastRenderedPageBreak/>
        <w:t xml:space="preserve">● </w:t>
      </w:r>
      <w:r>
        <w:rPr>
          <w:rFonts w:ascii="Calibri" w:eastAsia="Calibri" w:hAnsi="Calibri" w:cs="Calibri"/>
          <w:color w:val="000000"/>
          <w:sz w:val="24"/>
          <w:szCs w:val="24"/>
        </w:rPr>
        <w:t xml:space="preserve">Please submit the most recent pay stubs for the last 60 days. </w:t>
      </w:r>
    </w:p>
    <w:p w14:paraId="0000001F" w14:textId="77777777" w:rsidR="00372CFE" w:rsidRDefault="00000000">
      <w:pPr>
        <w:widowControl w:val="0"/>
        <w:pBdr>
          <w:top w:val="nil"/>
          <w:left w:val="nil"/>
          <w:bottom w:val="nil"/>
          <w:right w:val="nil"/>
          <w:between w:val="nil"/>
        </w:pBdr>
        <w:spacing w:before="12" w:line="244" w:lineRule="auto"/>
        <w:ind w:left="736" w:right="96" w:hanging="357"/>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Self-employed applicants must submit their most recent tax return AND bank statements for the previous 3 months. </w:t>
      </w:r>
    </w:p>
    <w:p w14:paraId="00000020" w14:textId="77777777" w:rsidR="00372CFE" w:rsidRDefault="00000000">
      <w:pPr>
        <w:widowControl w:val="0"/>
        <w:pBdr>
          <w:top w:val="nil"/>
          <w:left w:val="nil"/>
          <w:bottom w:val="nil"/>
          <w:right w:val="nil"/>
          <w:between w:val="nil"/>
        </w:pBdr>
        <w:spacing w:before="8" w:line="244" w:lineRule="auto"/>
        <w:ind w:left="724" w:right="105" w:hanging="345"/>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Please attach proof of income to your application (school funding, SSI*, child support, and/or unemployment will NOT be considered as income). If you are relocating, an offer letter from your employer with your start date and salary will be acceptable. However, W2 from previous employment is necessary. </w:t>
      </w:r>
    </w:p>
    <w:p w14:paraId="00000021" w14:textId="77777777" w:rsidR="00372CFE" w:rsidRDefault="00000000">
      <w:pPr>
        <w:widowControl w:val="0"/>
        <w:pBdr>
          <w:top w:val="nil"/>
          <w:left w:val="nil"/>
          <w:bottom w:val="nil"/>
          <w:right w:val="nil"/>
          <w:between w:val="nil"/>
        </w:pBdr>
        <w:spacing w:before="63" w:line="244" w:lineRule="auto"/>
        <w:ind w:left="215" w:right="219"/>
        <w:jc w:val="center"/>
        <w:rPr>
          <w:rFonts w:ascii="Calibri" w:eastAsia="Calibri" w:hAnsi="Calibri" w:cs="Calibri"/>
          <w:color w:val="000000"/>
          <w:sz w:val="24"/>
          <w:szCs w:val="24"/>
        </w:rPr>
      </w:pPr>
      <w:r>
        <w:rPr>
          <w:rFonts w:ascii="Calibri" w:eastAsia="Calibri" w:hAnsi="Calibri" w:cs="Calibri"/>
          <w:color w:val="000000"/>
          <w:sz w:val="24"/>
          <w:szCs w:val="24"/>
        </w:rPr>
        <w:t xml:space="preserve">*WE ONLY ACCEPT LONG-TERM DISABILITY INCOME, RETIREMENT SOCIAL SECURITY INCOME, OR ANY SIMILAR, PERMANENT ADDITIONAL INCOME SOURCES. </w:t>
      </w:r>
    </w:p>
    <w:p w14:paraId="00000022" w14:textId="77777777" w:rsidR="00372CFE" w:rsidRDefault="00000000">
      <w:pPr>
        <w:widowControl w:val="0"/>
        <w:pBdr>
          <w:top w:val="nil"/>
          <w:left w:val="nil"/>
          <w:bottom w:val="nil"/>
          <w:right w:val="nil"/>
          <w:between w:val="nil"/>
        </w:pBdr>
        <w:spacing w:before="345" w:line="240" w:lineRule="auto"/>
        <w:ind w:left="8"/>
        <w:rPr>
          <w:rFonts w:ascii="Calibri" w:eastAsia="Calibri" w:hAnsi="Calibri" w:cs="Calibri"/>
          <w:b/>
          <w:bCs/>
          <w:color w:val="000000"/>
          <w:sz w:val="26"/>
          <w:szCs w:val="26"/>
        </w:rPr>
      </w:pPr>
      <w:r>
        <w:rPr>
          <w:rFonts w:ascii="Calibri" w:eastAsia="Calibri" w:hAnsi="Calibri" w:cs="Calibri"/>
          <w:b/>
          <w:bCs/>
          <w:color w:val="000000"/>
          <w:sz w:val="26"/>
          <w:szCs w:val="26"/>
          <w:u w:val="single"/>
        </w:rPr>
        <w:t>CRIMINAL BACKGROUND SCREENING:</w:t>
      </w:r>
      <w:r>
        <w:rPr>
          <w:rFonts w:ascii="Calibri" w:eastAsia="Calibri" w:hAnsi="Calibri" w:cs="Calibri"/>
          <w:b/>
          <w:bCs/>
          <w:color w:val="000000"/>
          <w:sz w:val="26"/>
          <w:szCs w:val="26"/>
        </w:rPr>
        <w:t xml:space="preserve"> </w:t>
      </w:r>
    </w:p>
    <w:p w14:paraId="00000023" w14:textId="77777777" w:rsidR="00372CFE" w:rsidRDefault="00000000">
      <w:pPr>
        <w:widowControl w:val="0"/>
        <w:pBdr>
          <w:top w:val="nil"/>
          <w:left w:val="nil"/>
          <w:bottom w:val="nil"/>
          <w:right w:val="nil"/>
          <w:between w:val="nil"/>
        </w:pBdr>
        <w:spacing w:before="6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We will obtain a criminal background check for all applicants. </w:t>
      </w:r>
    </w:p>
    <w:p w14:paraId="00000024"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An application will be automatically denied if any of the following are applicable: </w:t>
      </w:r>
    </w:p>
    <w:p w14:paraId="00000025"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Felony convictions within the last 12 years </w:t>
      </w:r>
    </w:p>
    <w:p w14:paraId="00000026"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Violent or sexual offenses </w:t>
      </w:r>
    </w:p>
    <w:p w14:paraId="00000027"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Manufacturing or delivering charges </w:t>
      </w:r>
    </w:p>
    <w:p w14:paraId="00000028" w14:textId="77777777" w:rsidR="00372CFE" w:rsidRDefault="00000000">
      <w:pPr>
        <w:widowControl w:val="0"/>
        <w:pBdr>
          <w:top w:val="nil"/>
          <w:left w:val="nil"/>
          <w:bottom w:val="nil"/>
          <w:right w:val="nil"/>
          <w:between w:val="nil"/>
        </w:pBdr>
        <w:spacing w:before="12" w:line="244" w:lineRule="auto"/>
        <w:ind w:left="1449" w:right="685" w:hanging="34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Felony charges with a deferred disposition or deferred adjudication (MUST be dismissed to be considered) </w:t>
      </w:r>
    </w:p>
    <w:p w14:paraId="00000029" w14:textId="77777777" w:rsidR="00372CFE" w:rsidRDefault="00000000">
      <w:pPr>
        <w:widowControl w:val="0"/>
        <w:pBdr>
          <w:top w:val="nil"/>
          <w:left w:val="nil"/>
          <w:bottom w:val="nil"/>
          <w:right w:val="nil"/>
          <w:between w:val="nil"/>
        </w:pBdr>
        <w:spacing w:before="345" w:line="240" w:lineRule="auto"/>
        <w:ind w:left="16"/>
        <w:rPr>
          <w:rFonts w:ascii="Calibri" w:eastAsia="Calibri" w:hAnsi="Calibri" w:cs="Calibri"/>
          <w:b/>
          <w:bCs/>
          <w:color w:val="000000"/>
          <w:sz w:val="26"/>
          <w:szCs w:val="26"/>
        </w:rPr>
      </w:pPr>
      <w:r>
        <w:rPr>
          <w:rFonts w:ascii="Calibri" w:eastAsia="Calibri" w:hAnsi="Calibri" w:cs="Calibri"/>
          <w:b/>
          <w:bCs/>
          <w:color w:val="000000"/>
          <w:sz w:val="26"/>
          <w:szCs w:val="26"/>
          <w:u w:val="single"/>
        </w:rPr>
        <w:t>PET POLICY:</w:t>
      </w:r>
      <w:r>
        <w:rPr>
          <w:rFonts w:ascii="Calibri" w:eastAsia="Calibri" w:hAnsi="Calibri" w:cs="Calibri"/>
          <w:b/>
          <w:bCs/>
          <w:color w:val="000000"/>
          <w:sz w:val="26"/>
          <w:szCs w:val="26"/>
        </w:rPr>
        <w:t xml:space="preserve"> </w:t>
      </w:r>
    </w:p>
    <w:p w14:paraId="0000002A" w14:textId="77777777" w:rsidR="00372CFE" w:rsidRDefault="00000000">
      <w:pPr>
        <w:widowControl w:val="0"/>
        <w:pBdr>
          <w:top w:val="nil"/>
          <w:left w:val="nil"/>
          <w:bottom w:val="nil"/>
          <w:right w:val="nil"/>
          <w:between w:val="nil"/>
        </w:pBdr>
        <w:spacing w:before="6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No more than 2 pets per property </w:t>
      </w:r>
    </w:p>
    <w:p w14:paraId="0000002B"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b/>
          <w:bCs/>
          <w:color w:val="000000"/>
          <w:sz w:val="24"/>
          <w:szCs w:val="24"/>
        </w:rPr>
      </w:pPr>
      <w:r>
        <w:rPr>
          <w:color w:val="000000"/>
          <w:sz w:val="24"/>
          <w:szCs w:val="24"/>
        </w:rPr>
        <w:t xml:space="preserve">● </w:t>
      </w:r>
      <w:r>
        <w:rPr>
          <w:rFonts w:ascii="Calibri" w:eastAsia="Calibri" w:hAnsi="Calibri" w:cs="Calibri"/>
          <w:color w:val="000000"/>
          <w:sz w:val="24"/>
          <w:szCs w:val="24"/>
        </w:rPr>
        <w:t xml:space="preserve">Pet(s) Fee: $350 one-time, non-refundable fee per pet </w:t>
      </w:r>
      <w:r>
        <w:rPr>
          <w:rFonts w:ascii="Calibri" w:eastAsia="Calibri" w:hAnsi="Calibri" w:cs="Calibri"/>
          <w:b/>
          <w:bCs/>
          <w:color w:val="000000"/>
          <w:sz w:val="24"/>
          <w:szCs w:val="24"/>
        </w:rPr>
        <w:t xml:space="preserve">due upon move-in </w:t>
      </w:r>
    </w:p>
    <w:p w14:paraId="0000002C"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Pet(s) Rent: $20 per month, per pet </w:t>
      </w:r>
    </w:p>
    <w:p w14:paraId="0000002D" w14:textId="77777777" w:rsidR="00372CFE" w:rsidRDefault="00000000">
      <w:pPr>
        <w:widowControl w:val="0"/>
        <w:pBdr>
          <w:top w:val="nil"/>
          <w:left w:val="nil"/>
          <w:bottom w:val="nil"/>
          <w:right w:val="nil"/>
          <w:between w:val="nil"/>
        </w:pBdr>
        <w:spacing w:before="12" w:line="240" w:lineRule="auto"/>
        <w:ind w:left="37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Breed Restrictions: </w:t>
      </w:r>
    </w:p>
    <w:p w14:paraId="0000002E" w14:textId="77777777" w:rsidR="00372CFE" w:rsidRDefault="00000000">
      <w:pPr>
        <w:widowControl w:val="0"/>
        <w:pBdr>
          <w:top w:val="nil"/>
          <w:left w:val="nil"/>
          <w:bottom w:val="nil"/>
          <w:right w:val="nil"/>
          <w:between w:val="nil"/>
        </w:pBdr>
        <w:spacing w:before="12" w:line="244" w:lineRule="auto"/>
        <w:ind w:left="1458" w:right="83" w:hanging="35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Pit Bulls (American Staffordshire Terrier, American Pit Bull Terrier, American Bully, Red Nose Pit, Blue Nose Pit, etc.) </w:t>
      </w:r>
    </w:p>
    <w:p w14:paraId="0000002F" w14:textId="77777777" w:rsidR="00372CFE" w:rsidRDefault="00000000">
      <w:pPr>
        <w:widowControl w:val="0"/>
        <w:pBdr>
          <w:top w:val="nil"/>
          <w:left w:val="nil"/>
          <w:bottom w:val="nil"/>
          <w:right w:val="nil"/>
          <w:between w:val="nil"/>
        </w:pBdr>
        <w:spacing w:before="8"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Rottweilers </w:t>
      </w:r>
    </w:p>
    <w:p w14:paraId="00000030"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German Shepherds </w:t>
      </w:r>
    </w:p>
    <w:p w14:paraId="00000031"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Chows </w:t>
      </w:r>
    </w:p>
    <w:p w14:paraId="00000032"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Presa Canarios </w:t>
      </w:r>
    </w:p>
    <w:p w14:paraId="00000033"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Doberman Pinschers </w:t>
      </w:r>
    </w:p>
    <w:p w14:paraId="00000034"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Wolf-hybrids </w:t>
      </w:r>
    </w:p>
    <w:p w14:paraId="00000035" w14:textId="77777777" w:rsidR="00372CFE" w:rsidRDefault="00000000">
      <w:pPr>
        <w:widowControl w:val="0"/>
        <w:pBdr>
          <w:top w:val="nil"/>
          <w:left w:val="nil"/>
          <w:bottom w:val="nil"/>
          <w:right w:val="nil"/>
          <w:between w:val="nil"/>
        </w:pBdr>
        <w:spacing w:before="12" w:line="240" w:lineRule="auto"/>
        <w:ind w:left="109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Mastiffs </w:t>
      </w:r>
    </w:p>
    <w:p w14:paraId="00000036" w14:textId="77777777" w:rsidR="00372CFE" w:rsidRDefault="00000000">
      <w:pPr>
        <w:widowControl w:val="0"/>
        <w:pBdr>
          <w:top w:val="nil"/>
          <w:left w:val="nil"/>
          <w:bottom w:val="nil"/>
          <w:right w:val="nil"/>
          <w:between w:val="nil"/>
        </w:pBdr>
        <w:spacing w:before="134" w:line="244" w:lineRule="auto"/>
        <w:ind w:left="188" w:right="139" w:hanging="7"/>
        <w:rPr>
          <w:rFonts w:ascii="Calibri" w:eastAsia="Calibri" w:hAnsi="Calibri" w:cs="Calibri"/>
          <w:color w:val="000000"/>
          <w:sz w:val="24"/>
          <w:szCs w:val="24"/>
        </w:rPr>
      </w:pPr>
      <w:r>
        <w:rPr>
          <w:rFonts w:ascii="Calibri" w:eastAsia="Calibri" w:hAnsi="Calibri" w:cs="Calibri"/>
          <w:color w:val="000000"/>
          <w:sz w:val="24"/>
          <w:szCs w:val="24"/>
        </w:rPr>
        <w:t xml:space="preserve">The breed restrictions list changes based on new breeds and insurance regulations regarding pet breeds not covered by policies or owner(s) disapproving of any specific breeds or sizes. Commonly domesticated animals such as dogs, cats, birds, fish, guinea pigs, rabbits, hamsters, gerbils, and small reptiles will need to be registered upon approval. If you have a question about any animal that you would like to potentially bring to the property, please contact our office directly. </w:t>
      </w:r>
    </w:p>
    <w:p w14:paraId="00000037" w14:textId="77777777" w:rsidR="00372CFE" w:rsidRDefault="00000000">
      <w:pPr>
        <w:widowControl w:val="0"/>
        <w:pBdr>
          <w:top w:val="nil"/>
          <w:left w:val="nil"/>
          <w:bottom w:val="nil"/>
          <w:right w:val="nil"/>
          <w:between w:val="nil"/>
        </w:pBdr>
        <w:spacing w:before="345" w:line="240" w:lineRule="auto"/>
        <w:ind w:left="1"/>
        <w:rPr>
          <w:rFonts w:ascii="Calibri" w:eastAsia="Calibri" w:hAnsi="Calibri" w:cs="Calibri"/>
          <w:b/>
          <w:bCs/>
          <w:color w:val="000000"/>
          <w:sz w:val="26"/>
          <w:szCs w:val="26"/>
        </w:rPr>
      </w:pPr>
      <w:r>
        <w:rPr>
          <w:rFonts w:ascii="Calibri" w:eastAsia="Calibri" w:hAnsi="Calibri" w:cs="Calibri"/>
          <w:b/>
          <w:bCs/>
          <w:color w:val="000000"/>
          <w:sz w:val="26"/>
          <w:szCs w:val="26"/>
          <w:u w:val="single"/>
        </w:rPr>
        <w:t>APPROVED APPLICATION:</w:t>
      </w:r>
      <w:r>
        <w:rPr>
          <w:rFonts w:ascii="Calibri" w:eastAsia="Calibri" w:hAnsi="Calibri" w:cs="Calibri"/>
          <w:b/>
          <w:bCs/>
          <w:color w:val="000000"/>
          <w:sz w:val="26"/>
          <w:szCs w:val="26"/>
        </w:rPr>
        <w:t xml:space="preserve"> </w:t>
      </w:r>
    </w:p>
    <w:p w14:paraId="00000038" w14:textId="77777777" w:rsidR="00372CFE" w:rsidRDefault="00372CFE">
      <w:pPr>
        <w:widowControl w:val="0"/>
        <w:pBdr>
          <w:top w:val="nil"/>
          <w:left w:val="nil"/>
          <w:bottom w:val="nil"/>
          <w:right w:val="nil"/>
          <w:between w:val="nil"/>
        </w:pBdr>
        <w:spacing w:before="169" w:line="240" w:lineRule="auto"/>
        <w:ind w:left="3"/>
        <w:rPr>
          <w:color w:val="000000"/>
          <w:sz w:val="18"/>
          <w:szCs w:val="18"/>
        </w:rPr>
        <w:sectPr w:rsidR="00372CFE">
          <w:pgSz w:w="12240" w:h="15840"/>
          <w:pgMar w:top="352" w:right="463" w:bottom="789" w:left="505" w:header="0" w:footer="720" w:gutter="0"/>
          <w:pgNumType w:start="1"/>
          <w:cols w:space="720"/>
        </w:sectPr>
      </w:pPr>
    </w:p>
    <w:p w14:paraId="00000039" w14:textId="77777777" w:rsidR="00372CFE" w:rsidRDefault="00000000">
      <w:pPr>
        <w:widowControl w:val="0"/>
        <w:pBdr>
          <w:top w:val="nil"/>
          <w:left w:val="nil"/>
          <w:bottom w:val="nil"/>
          <w:right w:val="nil"/>
          <w:between w:val="nil"/>
        </w:pBdr>
        <w:spacing w:line="244" w:lineRule="auto"/>
        <w:rPr>
          <w:rFonts w:ascii="Calibri" w:eastAsia="Calibri" w:hAnsi="Calibri" w:cs="Calibri"/>
          <w:color w:val="000000"/>
          <w:sz w:val="24"/>
          <w:szCs w:val="24"/>
        </w:rPr>
      </w:pPr>
      <w:r>
        <w:rPr>
          <w:rFonts w:ascii="Calibri" w:eastAsia="Calibri" w:hAnsi="Calibri" w:cs="Calibri"/>
          <w:b/>
          <w:bCs/>
          <w:color w:val="000000"/>
          <w:sz w:val="24"/>
          <w:szCs w:val="24"/>
        </w:rPr>
        <w:t xml:space="preserve">The admin fee and security deposit MUST be paid within 24 hours of application approval. </w:t>
      </w:r>
      <w:r>
        <w:rPr>
          <w:rFonts w:ascii="Calibri" w:eastAsia="Calibri" w:hAnsi="Calibri" w:cs="Calibri"/>
          <w:color w:val="000000"/>
          <w:sz w:val="24"/>
          <w:szCs w:val="24"/>
        </w:rPr>
        <w:t xml:space="preserve">These fees must be paid with certified funds (money order or cashiers check) made out to </w:t>
      </w:r>
      <w:r>
        <w:rPr>
          <w:rFonts w:ascii="Calibri" w:eastAsia="Calibri" w:hAnsi="Calibri" w:cs="Calibri"/>
          <w:sz w:val="24"/>
          <w:szCs w:val="24"/>
        </w:rPr>
        <w:t>Texas Premier Realty</w:t>
      </w:r>
      <w:r>
        <w:rPr>
          <w:rFonts w:ascii="Calibri" w:eastAsia="Calibri" w:hAnsi="Calibri" w:cs="Calibri"/>
          <w:color w:val="000000"/>
          <w:sz w:val="24"/>
          <w:szCs w:val="24"/>
        </w:rPr>
        <w:t xml:space="preserve">. Detailed instructions will be provided upon application approval. If the security deposit or admin fee has NOT been paid within the 24 hour time period, the application will be canceled. </w:t>
      </w:r>
    </w:p>
    <w:p w14:paraId="0000003A" w14:textId="77777777" w:rsidR="00372CFE" w:rsidRDefault="00000000">
      <w:pPr>
        <w:widowControl w:val="0"/>
        <w:pBdr>
          <w:top w:val="nil"/>
          <w:left w:val="nil"/>
          <w:bottom w:val="nil"/>
          <w:right w:val="nil"/>
          <w:between w:val="nil"/>
        </w:pBdr>
        <w:spacing w:before="155" w:line="244" w:lineRule="auto"/>
        <w:rPr>
          <w:rFonts w:ascii="Calibri" w:eastAsia="Calibri" w:hAnsi="Calibri" w:cs="Calibri"/>
          <w:color w:val="000000"/>
          <w:sz w:val="24"/>
          <w:szCs w:val="24"/>
        </w:rPr>
      </w:pPr>
      <w:r>
        <w:rPr>
          <w:rFonts w:ascii="Calibri" w:eastAsia="Calibri" w:hAnsi="Calibri" w:cs="Calibri"/>
          <w:color w:val="000000"/>
          <w:sz w:val="24"/>
          <w:szCs w:val="24"/>
        </w:rPr>
        <w:t>An electronic lease will be sent, and the lease must commence within 2 weeks (</w:t>
      </w:r>
      <w:r>
        <w:rPr>
          <w:rFonts w:ascii="Calibri" w:eastAsia="Calibri" w:hAnsi="Calibri" w:cs="Calibri"/>
          <w:b/>
          <w:bCs/>
          <w:color w:val="000000"/>
          <w:sz w:val="24"/>
          <w:szCs w:val="24"/>
        </w:rPr>
        <w:t xml:space="preserve">14 calendar </w:t>
      </w:r>
      <w:r>
        <w:rPr>
          <w:rFonts w:ascii="Calibri" w:eastAsia="Calibri" w:hAnsi="Calibri" w:cs="Calibri"/>
          <w:b/>
          <w:bCs/>
          <w:color w:val="000000"/>
          <w:sz w:val="24"/>
          <w:szCs w:val="24"/>
        </w:rPr>
        <w:lastRenderedPageBreak/>
        <w:t>days</w:t>
      </w:r>
      <w:r>
        <w:rPr>
          <w:rFonts w:ascii="Calibri" w:eastAsia="Calibri" w:hAnsi="Calibri" w:cs="Calibri"/>
          <w:color w:val="000000"/>
          <w:sz w:val="24"/>
          <w:szCs w:val="24"/>
        </w:rPr>
        <w:t xml:space="preserve">) of the application being approved. Lease agreement must be reviewed and signed within 36 hours of receiving it. </w:t>
      </w:r>
    </w:p>
    <w:p w14:paraId="0000003B" w14:textId="77777777" w:rsidR="00372CFE" w:rsidRDefault="00000000">
      <w:pPr>
        <w:widowControl w:val="0"/>
        <w:pBdr>
          <w:top w:val="nil"/>
          <w:left w:val="nil"/>
          <w:bottom w:val="nil"/>
          <w:right w:val="nil"/>
          <w:between w:val="nil"/>
        </w:pBdr>
        <w:spacing w:before="345" w:line="199" w:lineRule="auto"/>
        <w:rPr>
          <w:rFonts w:ascii="Calibri" w:eastAsia="Calibri" w:hAnsi="Calibri" w:cs="Calibri"/>
          <w:b/>
          <w:bCs/>
          <w:color w:val="000000"/>
          <w:sz w:val="24"/>
          <w:szCs w:val="24"/>
        </w:rPr>
      </w:pPr>
      <w:r>
        <w:rPr>
          <w:rFonts w:ascii="Calibri" w:eastAsia="Calibri" w:hAnsi="Calibri" w:cs="Calibri"/>
          <w:b/>
          <w:bCs/>
          <w:color w:val="000000"/>
          <w:sz w:val="24"/>
          <w:szCs w:val="24"/>
          <w:u w:val="single"/>
        </w:rPr>
        <w:t>The following fees are due upon move-in:</w:t>
      </w:r>
      <w:r>
        <w:rPr>
          <w:rFonts w:ascii="Calibri" w:eastAsia="Calibri" w:hAnsi="Calibri" w:cs="Calibri"/>
          <w:b/>
          <w:bCs/>
          <w:color w:val="000000"/>
          <w:sz w:val="24"/>
          <w:szCs w:val="24"/>
        </w:rPr>
        <w:t xml:space="preserve"> </w:t>
      </w:r>
    </w:p>
    <w:p w14:paraId="0000003C" w14:textId="77777777" w:rsidR="00372CFE" w:rsidRDefault="00000000">
      <w:pPr>
        <w:widowControl w:val="0"/>
        <w:pBdr>
          <w:top w:val="nil"/>
          <w:left w:val="nil"/>
          <w:bottom w:val="nil"/>
          <w:right w:val="nil"/>
          <w:between w:val="nil"/>
        </w:pBdr>
        <w:spacing w:before="12" w:line="244" w:lineRule="auto"/>
        <w:rPr>
          <w:rFonts w:ascii="Calibri" w:eastAsia="Calibri" w:hAnsi="Calibri" w:cs="Calibri"/>
          <w:color w:val="000000"/>
          <w:sz w:val="24"/>
          <w:szCs w:val="24"/>
        </w:rPr>
      </w:pPr>
      <w:r>
        <w:rPr>
          <w:rFonts w:ascii="MS PGothic" w:eastAsia="MS PGothic" w:hAnsi="MS PGothic" w:cs="MS PGothic"/>
          <w:color w:val="000000"/>
          <w:sz w:val="24"/>
          <w:szCs w:val="24"/>
        </w:rPr>
        <w:t xml:space="preserve">➔ </w:t>
      </w:r>
      <w:r>
        <w:rPr>
          <w:rFonts w:ascii="Calibri" w:eastAsia="Calibri" w:hAnsi="Calibri" w:cs="Calibri"/>
          <w:color w:val="000000"/>
          <w:sz w:val="24"/>
          <w:szCs w:val="24"/>
        </w:rPr>
        <w:t xml:space="preserve">First full month’s rent (We require full month’s rent upon move-in regardless of move-in date. The following month’s rent will be prorated based on move-in date.) </w:t>
      </w:r>
    </w:p>
    <w:p w14:paraId="0000003D" w14:textId="77777777" w:rsidR="00372CFE" w:rsidRDefault="00000000">
      <w:pPr>
        <w:widowControl w:val="0"/>
        <w:pBdr>
          <w:top w:val="nil"/>
          <w:left w:val="nil"/>
          <w:bottom w:val="nil"/>
          <w:right w:val="nil"/>
          <w:between w:val="nil"/>
        </w:pBdr>
        <w:spacing w:before="8" w:line="199" w:lineRule="auto"/>
        <w:rPr>
          <w:rFonts w:ascii="Calibri" w:eastAsia="Calibri" w:hAnsi="Calibri" w:cs="Calibri"/>
          <w:color w:val="000000"/>
          <w:sz w:val="24"/>
          <w:szCs w:val="24"/>
        </w:rPr>
      </w:pPr>
      <w:r>
        <w:rPr>
          <w:rFonts w:ascii="MS PGothic" w:eastAsia="MS PGothic" w:hAnsi="MS PGothic" w:cs="MS PGothic"/>
          <w:color w:val="000000"/>
          <w:sz w:val="24"/>
          <w:szCs w:val="24"/>
        </w:rPr>
        <w:t xml:space="preserve">➔ </w:t>
      </w:r>
      <w:r>
        <w:rPr>
          <w:rFonts w:ascii="Calibri" w:eastAsia="Calibri" w:hAnsi="Calibri" w:cs="Calibri"/>
          <w:color w:val="000000"/>
          <w:sz w:val="24"/>
          <w:szCs w:val="24"/>
        </w:rPr>
        <w:t xml:space="preserve">$350 one time pet fee (per pet, if applicable) </w:t>
      </w:r>
    </w:p>
    <w:p w14:paraId="0000003E" w14:textId="77777777" w:rsidR="00372CFE" w:rsidRDefault="00000000">
      <w:pPr>
        <w:widowControl w:val="0"/>
        <w:pBdr>
          <w:top w:val="nil"/>
          <w:left w:val="nil"/>
          <w:bottom w:val="nil"/>
          <w:right w:val="nil"/>
          <w:between w:val="nil"/>
        </w:pBdr>
        <w:spacing w:before="12" w:line="199" w:lineRule="auto"/>
        <w:rPr>
          <w:rFonts w:ascii="Calibri" w:eastAsia="Calibri" w:hAnsi="Calibri" w:cs="Calibri"/>
          <w:color w:val="000000"/>
          <w:sz w:val="24"/>
          <w:szCs w:val="24"/>
        </w:rPr>
      </w:pPr>
      <w:r>
        <w:rPr>
          <w:rFonts w:ascii="MS PGothic" w:eastAsia="MS PGothic" w:hAnsi="MS PGothic" w:cs="MS PGothic"/>
          <w:color w:val="000000"/>
          <w:sz w:val="24"/>
          <w:szCs w:val="24"/>
        </w:rPr>
        <w:t xml:space="preserve">➔ </w:t>
      </w:r>
      <w:r>
        <w:rPr>
          <w:rFonts w:ascii="Calibri" w:eastAsia="Calibri" w:hAnsi="Calibri" w:cs="Calibri"/>
          <w:color w:val="000000"/>
          <w:sz w:val="24"/>
          <w:szCs w:val="24"/>
        </w:rPr>
        <w:t xml:space="preserve">$20 monthly pet rent (per pet, if applicable) </w:t>
      </w:r>
    </w:p>
    <w:p w14:paraId="0000003F" w14:textId="77777777" w:rsidR="00372CFE" w:rsidRDefault="00000000">
      <w:pPr>
        <w:widowControl w:val="0"/>
        <w:pBdr>
          <w:top w:val="nil"/>
          <w:left w:val="nil"/>
          <w:bottom w:val="nil"/>
          <w:right w:val="nil"/>
          <w:between w:val="nil"/>
        </w:pBdr>
        <w:spacing w:before="236" w:line="280" w:lineRule="auto"/>
        <w:rPr>
          <w:rFonts w:ascii="Calibri" w:eastAsia="Calibri" w:hAnsi="Calibri" w:cs="Calibri"/>
          <w:color w:val="000000"/>
          <w:sz w:val="26"/>
          <w:szCs w:val="26"/>
        </w:rPr>
      </w:pPr>
      <w:r>
        <w:rPr>
          <w:rFonts w:ascii="Calibri" w:eastAsia="Calibri" w:hAnsi="Calibri" w:cs="Calibri"/>
          <w:color w:val="000000"/>
          <w:sz w:val="26"/>
          <w:szCs w:val="26"/>
          <w:u w:val="single"/>
        </w:rPr>
        <w:t>ALL tenants must provide proof of renters insurance (declaration page). You will need to add “</w:t>
      </w:r>
      <w:r>
        <w:rPr>
          <w:rFonts w:ascii="Calibri" w:eastAsia="Calibri" w:hAnsi="Calibri" w:cs="Calibri"/>
          <w:sz w:val="26"/>
          <w:szCs w:val="26"/>
          <w:u w:val="single"/>
        </w:rPr>
        <w:t>Texas Premier Realty</w:t>
      </w:r>
      <w:r>
        <w:rPr>
          <w:rFonts w:ascii="Calibri" w:eastAsia="Calibri" w:hAnsi="Calibri" w:cs="Calibri"/>
          <w:color w:val="000000"/>
          <w:sz w:val="26"/>
          <w:szCs w:val="26"/>
          <w:u w:val="single"/>
        </w:rPr>
        <w:t>” as an indemnified party.</w:t>
      </w:r>
      <w:r>
        <w:rPr>
          <w:rFonts w:ascii="Calibri" w:eastAsia="Calibri" w:hAnsi="Calibri" w:cs="Calibri"/>
          <w:color w:val="000000"/>
          <w:sz w:val="26"/>
          <w:szCs w:val="26"/>
        </w:rPr>
        <w:t xml:space="preserve"> </w:t>
      </w:r>
    </w:p>
    <w:p w14:paraId="00000040" w14:textId="77777777" w:rsidR="00372CFE" w:rsidRDefault="00000000">
      <w:pPr>
        <w:widowControl w:val="0"/>
        <w:pBdr>
          <w:top w:val="nil"/>
          <w:left w:val="nil"/>
          <w:bottom w:val="nil"/>
          <w:right w:val="nil"/>
          <w:between w:val="nil"/>
        </w:pBdr>
        <w:spacing w:before="213" w:line="199" w:lineRule="auto"/>
        <w:rPr>
          <w:rFonts w:ascii="Calibri" w:eastAsia="Calibri" w:hAnsi="Calibri" w:cs="Calibri"/>
          <w:b/>
          <w:bCs/>
          <w:color w:val="000000"/>
          <w:sz w:val="28"/>
          <w:szCs w:val="28"/>
        </w:rPr>
      </w:pPr>
      <w:r>
        <w:rPr>
          <w:rFonts w:ascii="Calibri" w:eastAsia="Calibri" w:hAnsi="Calibri" w:cs="Calibri"/>
          <w:b/>
          <w:bCs/>
          <w:color w:val="000000"/>
          <w:sz w:val="28"/>
          <w:szCs w:val="28"/>
        </w:rPr>
        <w:t xml:space="preserve">We look forward to welcoming you to </w:t>
      </w:r>
      <w:r>
        <w:rPr>
          <w:rFonts w:ascii="Calibri" w:eastAsia="Calibri" w:hAnsi="Calibri" w:cs="Calibri"/>
          <w:b/>
          <w:bCs/>
          <w:sz w:val="28"/>
          <w:szCs w:val="28"/>
        </w:rPr>
        <w:t>Texas Premier Realty</w:t>
      </w:r>
      <w:r>
        <w:rPr>
          <w:rFonts w:ascii="Calibri" w:eastAsia="Calibri" w:hAnsi="Calibri" w:cs="Calibri"/>
          <w:b/>
          <w:bCs/>
          <w:color w:val="000000"/>
          <w:sz w:val="28"/>
          <w:szCs w:val="28"/>
        </w:rPr>
        <w:t xml:space="preserve">! </w:t>
      </w:r>
    </w:p>
    <w:p w14:paraId="00000041" w14:textId="77777777" w:rsidR="00372CFE" w:rsidRDefault="00000000">
      <w:pPr>
        <w:widowControl w:val="0"/>
        <w:pBdr>
          <w:top w:val="nil"/>
          <w:left w:val="nil"/>
          <w:bottom w:val="nil"/>
          <w:right w:val="nil"/>
          <w:between w:val="nil"/>
        </w:pBdr>
        <w:spacing w:before="15" w:line="6654" w:lineRule="auto"/>
        <w:rPr>
          <w:color w:val="000000"/>
          <w:sz w:val="18"/>
          <w:szCs w:val="18"/>
        </w:rPr>
      </w:pPr>
      <w:r>
        <w:rPr>
          <w:rFonts w:ascii="Calibri" w:eastAsia="Calibri" w:hAnsi="Calibri" w:cs="Calibri"/>
          <w:b/>
          <w:bCs/>
          <w:color w:val="000000"/>
          <w:sz w:val="28"/>
          <w:szCs w:val="28"/>
        </w:rPr>
        <w:t>We are here to assist in any way to ensure your tenancy with us is enjoyable!</w:t>
      </w:r>
    </w:p>
    <w:sectPr w:rsidR="00372CFE">
      <w:type w:val="continuous"/>
      <w:pgSz w:w="12240" w:h="15840"/>
      <w:pgMar w:top="352" w:right="1440" w:bottom="789" w:left="1440" w:header="0" w:footer="720" w:gutter="0"/>
      <w:cols w:space="720" w:equalWidth="0">
        <w:col w:w="936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1" w:fontKey="{44A4979D-0100-4886-8F04-31686F5D63FA}"/>
  </w:font>
  <w:font w:name="Calibri">
    <w:panose1 w:val="020F0502020204030204"/>
    <w:charset w:val="00"/>
    <w:family w:val="swiss"/>
    <w:pitch w:val="variable"/>
    <w:sig w:usb0="E4002EFF" w:usb1="C000247B" w:usb2="00000009" w:usb3="00000000" w:csb0="000001FF" w:csb1="00000000"/>
    <w:embedRegular r:id="rId2" w:fontKey="{B13D66E7-0C99-4C97-9B93-4BEC4A13C215}"/>
    <w:embedBold r:id="rId3" w:fontKey="{8CE2B5DD-E3B8-4D5C-99FC-566DD6CDA40F}"/>
  </w:font>
  <w:font w:name="MS PGothic">
    <w:panose1 w:val="020B0600070205080204"/>
    <w:charset w:val="80"/>
    <w:family w:val="swiss"/>
    <w:pitch w:val="variable"/>
    <w:sig w:usb0="E00002FF" w:usb1="6AC7FDFB" w:usb2="08000012" w:usb3="00000000" w:csb0="0002009F" w:csb1="00000000"/>
    <w:embedRegular r:id="rId4" w:subsetted="1" w:fontKey="{931E0638-BB92-458C-A8EA-447F17DFDB61}"/>
  </w:font>
  <w:font w:name="Cambria">
    <w:panose1 w:val="02040503050406030204"/>
    <w:charset w:val="00"/>
    <w:family w:val="roman"/>
    <w:pitch w:val="variable"/>
    <w:sig w:usb0="E00006FF" w:usb1="420024FF" w:usb2="02000000" w:usb3="00000000" w:csb0="0000019F" w:csb1="00000000"/>
    <w:embedRegular r:id="rId5" w:fontKey="{69DAF556-4ECB-4805-9EA2-1A83514E00E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CFE"/>
    <w:rsid w:val="00372CFE"/>
    <w:rsid w:val="00481EC0"/>
    <w:rsid w:val="007911C0"/>
    <w:rsid w:val="00BF2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E0AF9"/>
  <w15:docId w15:val="{CD360BB3-F46F-4290-8387-42C3AF5FE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1222</TotalTime>
  <Pages>3</Pages>
  <Words>790</Words>
  <Characters>4504</Characters>
  <Application>Microsoft Office Word</Application>
  <DocSecurity>0</DocSecurity>
  <Lines>37</Lines>
  <Paragraphs>10</Paragraphs>
  <ScaleCrop>false</ScaleCrop>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Mustafa Fatakdawala</dc:creator>
  <cp:lastModifiedBy>Mustafa Fatakdawala</cp:lastModifiedBy>
  <cp:revision>3</cp:revision>
  <dcterms:created xsi:type="dcterms:W3CDTF">2026-04-30T17:57:00Z</dcterms:created>
  <dcterms:modified xsi:type="dcterms:W3CDTF">2026-05-01T14:19:00Z</dcterms:modified>
</cp:coreProperties>
</file>